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4746C" w14:textId="77777777" w:rsidR="00B54C94" w:rsidRDefault="00B54C94" w:rsidP="00992448">
      <w:pPr>
        <w:spacing w:line="276" w:lineRule="auto"/>
        <w:jc w:val="center"/>
        <w:rPr>
          <w:rFonts w:ascii="Garamond" w:hAnsi="Garamond" w:cs="Tahoma"/>
          <w:b/>
          <w:sz w:val="26"/>
          <w:szCs w:val="26"/>
        </w:rPr>
      </w:pPr>
    </w:p>
    <w:p w14:paraId="2610A0B7" w14:textId="77777777" w:rsidR="00131F1F" w:rsidRPr="00704D19" w:rsidRDefault="00131F1F" w:rsidP="00131F1F">
      <w:pPr>
        <w:spacing w:line="276" w:lineRule="auto"/>
        <w:jc w:val="center"/>
        <w:rPr>
          <w:b/>
          <w:sz w:val="22"/>
          <w:szCs w:val="22"/>
        </w:rPr>
      </w:pPr>
      <w:r w:rsidRPr="00704D19">
        <w:rPr>
          <w:b/>
          <w:sz w:val="22"/>
          <w:szCs w:val="22"/>
        </w:rPr>
        <w:t>U C H W A Ł A  nr 1/2020</w:t>
      </w:r>
    </w:p>
    <w:p w14:paraId="66F24B6B" w14:textId="77777777" w:rsidR="00131F1F" w:rsidRPr="00704D19" w:rsidRDefault="00131F1F" w:rsidP="00131F1F">
      <w:pPr>
        <w:spacing w:line="276" w:lineRule="auto"/>
        <w:jc w:val="center"/>
        <w:rPr>
          <w:b/>
          <w:sz w:val="22"/>
          <w:szCs w:val="22"/>
        </w:rPr>
      </w:pPr>
      <w:r w:rsidRPr="00704D19">
        <w:rPr>
          <w:b/>
          <w:sz w:val="22"/>
          <w:szCs w:val="22"/>
        </w:rPr>
        <w:t>Senatu Uczelni Jana Wyżykowskiego</w:t>
      </w:r>
    </w:p>
    <w:p w14:paraId="784437E3" w14:textId="77777777" w:rsidR="00131F1F" w:rsidRPr="00704D19" w:rsidRDefault="00131F1F" w:rsidP="00131F1F">
      <w:pPr>
        <w:spacing w:line="276" w:lineRule="auto"/>
        <w:jc w:val="center"/>
        <w:rPr>
          <w:b/>
          <w:bCs/>
          <w:sz w:val="22"/>
          <w:szCs w:val="22"/>
        </w:rPr>
      </w:pPr>
      <w:r w:rsidRPr="00704D19">
        <w:rPr>
          <w:b/>
          <w:bCs/>
          <w:sz w:val="22"/>
          <w:szCs w:val="22"/>
        </w:rPr>
        <w:t>z dnia 17 stycznia 2020 r.</w:t>
      </w:r>
    </w:p>
    <w:p w14:paraId="6C20EE82" w14:textId="77777777" w:rsidR="00131F1F" w:rsidRPr="00704D19" w:rsidRDefault="00131F1F" w:rsidP="00131F1F">
      <w:pPr>
        <w:spacing w:line="276" w:lineRule="auto"/>
        <w:jc w:val="center"/>
        <w:rPr>
          <w:b/>
          <w:bCs/>
          <w:sz w:val="22"/>
          <w:szCs w:val="22"/>
        </w:rPr>
      </w:pPr>
    </w:p>
    <w:p w14:paraId="466AD28F" w14:textId="77777777" w:rsidR="00131F1F" w:rsidRPr="00704D19" w:rsidRDefault="00131F1F" w:rsidP="00131F1F">
      <w:pPr>
        <w:spacing w:line="276" w:lineRule="auto"/>
        <w:jc w:val="center"/>
        <w:rPr>
          <w:sz w:val="22"/>
          <w:szCs w:val="22"/>
        </w:rPr>
      </w:pPr>
      <w:r w:rsidRPr="00704D19">
        <w:rPr>
          <w:b/>
          <w:sz w:val="22"/>
          <w:szCs w:val="22"/>
        </w:rPr>
        <w:t>w sprawie zmian w Statucie Uczelni Jana Wyżykowskiego</w:t>
      </w:r>
    </w:p>
    <w:p w14:paraId="0B1C8FFE" w14:textId="77777777" w:rsidR="00131F1F" w:rsidRPr="00704D19" w:rsidRDefault="00131F1F" w:rsidP="00131F1F">
      <w:pPr>
        <w:spacing w:line="276" w:lineRule="auto"/>
        <w:rPr>
          <w:sz w:val="22"/>
          <w:szCs w:val="22"/>
        </w:rPr>
      </w:pPr>
    </w:p>
    <w:p w14:paraId="61CCC728" w14:textId="77777777" w:rsidR="00131F1F" w:rsidRPr="00704D19" w:rsidRDefault="00131F1F" w:rsidP="00131F1F">
      <w:pPr>
        <w:spacing w:line="276" w:lineRule="auto"/>
        <w:rPr>
          <w:sz w:val="22"/>
          <w:szCs w:val="22"/>
        </w:rPr>
      </w:pPr>
    </w:p>
    <w:p w14:paraId="0801391A" w14:textId="77777777" w:rsidR="00131F1F" w:rsidRPr="00704D19" w:rsidRDefault="00131F1F" w:rsidP="00131F1F">
      <w:pPr>
        <w:spacing w:line="276" w:lineRule="auto"/>
        <w:ind w:firstLine="708"/>
        <w:jc w:val="both"/>
        <w:rPr>
          <w:sz w:val="22"/>
          <w:szCs w:val="22"/>
        </w:rPr>
      </w:pPr>
      <w:r w:rsidRPr="00704D19">
        <w:rPr>
          <w:sz w:val="22"/>
          <w:szCs w:val="22"/>
        </w:rPr>
        <w:t xml:space="preserve">Na podstawie art. 28 ust. 1 pkt 1 i art. 34 ust. 1 pkt 5 i 9 w zw. z art. 12 ustawy z dnia 20 lipca 2018 </w:t>
      </w:r>
      <w:r>
        <w:rPr>
          <w:sz w:val="22"/>
          <w:szCs w:val="22"/>
        </w:rPr>
        <w:t>r.</w:t>
      </w:r>
      <w:r w:rsidRPr="00704D19">
        <w:rPr>
          <w:sz w:val="22"/>
          <w:szCs w:val="22"/>
        </w:rPr>
        <w:t xml:space="preserve"> - Prawo o szkolnictwie wyższym i nauce (Dz. </w:t>
      </w:r>
      <w:r>
        <w:rPr>
          <w:sz w:val="22"/>
          <w:szCs w:val="22"/>
        </w:rPr>
        <w:t>U. z 2018 r.</w:t>
      </w:r>
      <w:r w:rsidRPr="00704D19">
        <w:rPr>
          <w:sz w:val="22"/>
          <w:szCs w:val="22"/>
        </w:rPr>
        <w:t xml:space="preserve"> poz.</w:t>
      </w:r>
      <w:r>
        <w:rPr>
          <w:sz w:val="22"/>
          <w:szCs w:val="22"/>
        </w:rPr>
        <w:t xml:space="preserve"> </w:t>
      </w:r>
      <w:r w:rsidRPr="00704D19">
        <w:rPr>
          <w:sz w:val="22"/>
          <w:szCs w:val="22"/>
        </w:rPr>
        <w:t>1668</w:t>
      </w:r>
      <w:r>
        <w:rPr>
          <w:sz w:val="22"/>
          <w:szCs w:val="22"/>
        </w:rPr>
        <w:t xml:space="preserve"> </w:t>
      </w:r>
      <w:r w:rsidRPr="00704D19">
        <w:rPr>
          <w:sz w:val="22"/>
          <w:szCs w:val="22"/>
        </w:rPr>
        <w:t>ze zm.) uchwala się co następuje:</w:t>
      </w:r>
    </w:p>
    <w:p w14:paraId="31F85FAE" w14:textId="77777777" w:rsidR="00131F1F" w:rsidRDefault="00131F1F" w:rsidP="00131F1F">
      <w:pPr>
        <w:spacing w:line="276" w:lineRule="auto"/>
        <w:rPr>
          <w:rFonts w:eastAsia="Calibri"/>
          <w:sz w:val="22"/>
          <w:szCs w:val="22"/>
        </w:rPr>
      </w:pPr>
    </w:p>
    <w:p w14:paraId="207B69C2" w14:textId="77777777" w:rsidR="00131F1F" w:rsidRPr="00704D19" w:rsidRDefault="00131F1F" w:rsidP="00131F1F">
      <w:pPr>
        <w:spacing w:line="276" w:lineRule="auto"/>
        <w:rPr>
          <w:rFonts w:eastAsia="Calibri"/>
          <w:sz w:val="22"/>
          <w:szCs w:val="22"/>
        </w:rPr>
      </w:pPr>
    </w:p>
    <w:p w14:paraId="3994FF42" w14:textId="77777777" w:rsidR="00131F1F" w:rsidRPr="00704D19" w:rsidRDefault="00131F1F" w:rsidP="00131F1F">
      <w:pPr>
        <w:spacing w:line="276" w:lineRule="auto"/>
        <w:jc w:val="center"/>
        <w:rPr>
          <w:rFonts w:eastAsia="Calibri"/>
          <w:sz w:val="22"/>
          <w:szCs w:val="22"/>
        </w:rPr>
      </w:pPr>
      <w:r w:rsidRPr="00704D19">
        <w:rPr>
          <w:rFonts w:eastAsia="Calibri"/>
          <w:sz w:val="22"/>
          <w:szCs w:val="22"/>
        </w:rPr>
        <w:t>§ 1</w:t>
      </w:r>
    </w:p>
    <w:p w14:paraId="24116144" w14:textId="77777777" w:rsidR="00131F1F" w:rsidRPr="00704D19" w:rsidRDefault="00131F1F" w:rsidP="00131F1F">
      <w:pPr>
        <w:spacing w:line="276" w:lineRule="auto"/>
        <w:rPr>
          <w:sz w:val="22"/>
          <w:szCs w:val="22"/>
        </w:rPr>
      </w:pPr>
      <w:r w:rsidRPr="00704D19">
        <w:rPr>
          <w:sz w:val="22"/>
          <w:szCs w:val="22"/>
        </w:rPr>
        <w:t>W Statucie Uczelni Jana Wyżykowskiego wprowadza się następujące zmiany:</w:t>
      </w:r>
    </w:p>
    <w:p w14:paraId="49CD42D2" w14:textId="77777777" w:rsidR="00131F1F" w:rsidRPr="00704D19" w:rsidRDefault="00131F1F" w:rsidP="00131F1F">
      <w:pPr>
        <w:spacing w:line="276" w:lineRule="auto"/>
        <w:rPr>
          <w:sz w:val="22"/>
          <w:szCs w:val="22"/>
        </w:rPr>
      </w:pPr>
    </w:p>
    <w:p w14:paraId="62895950" w14:textId="77777777" w:rsidR="00131F1F" w:rsidRPr="00704D19" w:rsidRDefault="00131F1F" w:rsidP="00131F1F">
      <w:pPr>
        <w:pStyle w:val="Akapitzlist"/>
        <w:numPr>
          <w:ilvl w:val="0"/>
          <w:numId w:val="4"/>
        </w:numPr>
        <w:spacing w:line="276" w:lineRule="auto"/>
        <w:jc w:val="both"/>
        <w:rPr>
          <w:rFonts w:eastAsia="Calibri"/>
          <w:sz w:val="22"/>
          <w:szCs w:val="22"/>
        </w:rPr>
      </w:pPr>
      <w:r w:rsidRPr="00704D19">
        <w:rPr>
          <w:rFonts w:eastAsia="Calibri"/>
          <w:sz w:val="22"/>
          <w:szCs w:val="22"/>
        </w:rPr>
        <w:t>zmienia się § 11 Statutu Uczelni Jana Wyżykowskiego w ten sposób, że otrzymuje on następujące brzmienie:</w:t>
      </w:r>
    </w:p>
    <w:p w14:paraId="4A3448E6" w14:textId="77777777" w:rsidR="00131F1F" w:rsidRPr="00704D19" w:rsidRDefault="00131F1F" w:rsidP="00131F1F">
      <w:pPr>
        <w:spacing w:line="276" w:lineRule="auto"/>
        <w:ind w:left="360"/>
        <w:jc w:val="center"/>
        <w:rPr>
          <w:rFonts w:eastAsia="Calibri"/>
          <w:bCs/>
          <w:i/>
          <w:iCs/>
          <w:sz w:val="22"/>
          <w:szCs w:val="22"/>
        </w:rPr>
      </w:pPr>
      <w:r w:rsidRPr="00704D19">
        <w:rPr>
          <w:rFonts w:eastAsia="Calibri"/>
          <w:bCs/>
          <w:i/>
          <w:iCs/>
          <w:sz w:val="22"/>
          <w:szCs w:val="22"/>
        </w:rPr>
        <w:t>„</w:t>
      </w:r>
      <w:r w:rsidRPr="00704D19">
        <w:rPr>
          <w:rFonts w:eastAsia="Calibri"/>
          <w:b/>
          <w:i/>
          <w:iCs/>
          <w:sz w:val="22"/>
          <w:szCs w:val="22"/>
        </w:rPr>
        <w:t>§ 11</w:t>
      </w:r>
    </w:p>
    <w:p w14:paraId="52DD7C8A" w14:textId="77777777" w:rsidR="00131F1F" w:rsidRPr="00704D19" w:rsidRDefault="00131F1F" w:rsidP="00131F1F">
      <w:pPr>
        <w:spacing w:line="276" w:lineRule="auto"/>
        <w:ind w:left="709"/>
        <w:jc w:val="both"/>
        <w:rPr>
          <w:rFonts w:eastAsia="Calibri"/>
          <w:i/>
          <w:iCs/>
          <w:sz w:val="22"/>
          <w:szCs w:val="22"/>
        </w:rPr>
      </w:pPr>
      <w:r w:rsidRPr="00704D19">
        <w:rPr>
          <w:rFonts w:eastAsia="Calibri"/>
          <w:i/>
          <w:iCs/>
          <w:sz w:val="22"/>
          <w:szCs w:val="22"/>
        </w:rPr>
        <w:t>Jednostkami ogólnouczelnianymi są: Biblioteka, Studium Języków Obcych, Studium Wychowania Fizycznego,  Wydawnictwo.”</w:t>
      </w:r>
    </w:p>
    <w:p w14:paraId="15FFA3EF" w14:textId="77777777" w:rsidR="00131F1F" w:rsidRPr="00704D19" w:rsidRDefault="00131F1F" w:rsidP="00131F1F">
      <w:pPr>
        <w:spacing w:line="276" w:lineRule="auto"/>
        <w:ind w:left="709"/>
        <w:jc w:val="both"/>
        <w:rPr>
          <w:rFonts w:eastAsia="Calibri"/>
          <w:i/>
          <w:iCs/>
          <w:sz w:val="22"/>
          <w:szCs w:val="22"/>
        </w:rPr>
      </w:pPr>
    </w:p>
    <w:p w14:paraId="0B40CD96" w14:textId="77777777" w:rsidR="00131F1F" w:rsidRPr="00704D19" w:rsidRDefault="00131F1F" w:rsidP="00131F1F">
      <w:pPr>
        <w:pStyle w:val="Akapitzlist"/>
        <w:numPr>
          <w:ilvl w:val="0"/>
          <w:numId w:val="4"/>
        </w:numPr>
        <w:spacing w:line="276" w:lineRule="auto"/>
        <w:rPr>
          <w:rFonts w:eastAsia="Calibri"/>
          <w:sz w:val="22"/>
          <w:szCs w:val="22"/>
        </w:rPr>
      </w:pPr>
      <w:r w:rsidRPr="00704D19">
        <w:rPr>
          <w:rFonts w:eastAsia="Calibri"/>
          <w:sz w:val="22"/>
          <w:szCs w:val="22"/>
        </w:rPr>
        <w:t xml:space="preserve"> po § 38 dodaje się § 38a w następującym brzmieniu:</w:t>
      </w:r>
    </w:p>
    <w:p w14:paraId="501BAB17" w14:textId="77777777" w:rsidR="00131F1F" w:rsidRPr="00704D19" w:rsidRDefault="00131F1F" w:rsidP="00131F1F">
      <w:pPr>
        <w:spacing w:line="276" w:lineRule="auto"/>
        <w:jc w:val="center"/>
        <w:rPr>
          <w:rFonts w:eastAsia="Calibri"/>
          <w:bCs/>
          <w:i/>
          <w:iCs/>
          <w:sz w:val="22"/>
          <w:szCs w:val="22"/>
        </w:rPr>
      </w:pPr>
      <w:r w:rsidRPr="00704D19">
        <w:rPr>
          <w:rFonts w:eastAsia="Calibri"/>
          <w:bCs/>
          <w:i/>
          <w:iCs/>
          <w:sz w:val="22"/>
          <w:szCs w:val="22"/>
        </w:rPr>
        <w:t>„</w:t>
      </w:r>
      <w:r w:rsidRPr="00704D19">
        <w:rPr>
          <w:rFonts w:eastAsia="Calibri"/>
          <w:b/>
          <w:i/>
          <w:iCs/>
          <w:sz w:val="22"/>
          <w:szCs w:val="22"/>
        </w:rPr>
        <w:t>§ 38a</w:t>
      </w:r>
    </w:p>
    <w:p w14:paraId="507F62A7" w14:textId="77777777" w:rsidR="00131F1F" w:rsidRPr="00704D19" w:rsidRDefault="00131F1F" w:rsidP="00131F1F">
      <w:pPr>
        <w:pStyle w:val="Akapitzlist"/>
        <w:numPr>
          <w:ilvl w:val="0"/>
          <w:numId w:val="5"/>
        </w:numPr>
        <w:spacing w:line="276" w:lineRule="auto"/>
        <w:ind w:left="1134"/>
        <w:jc w:val="both"/>
        <w:rPr>
          <w:rFonts w:eastAsia="Calibri"/>
          <w:bCs/>
          <w:i/>
          <w:iCs/>
          <w:sz w:val="22"/>
          <w:szCs w:val="22"/>
        </w:rPr>
      </w:pPr>
      <w:r w:rsidRPr="00704D19">
        <w:rPr>
          <w:rFonts w:eastAsia="Calibri"/>
          <w:i/>
          <w:iCs/>
          <w:sz w:val="22"/>
          <w:szCs w:val="22"/>
        </w:rPr>
        <w:t>Uczelnia może prowadzić działalność gospodarczą w wyodrębnionej organizacyjnie i finansowo jednostce organizacyjnej w szczególności w następującym przedmiocie:</w:t>
      </w:r>
    </w:p>
    <w:p w14:paraId="41F87D94" w14:textId="77777777" w:rsidR="00131F1F" w:rsidRPr="00704D19" w:rsidRDefault="00131F1F" w:rsidP="00131F1F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Calibri"/>
          <w:i/>
          <w:iCs/>
          <w:sz w:val="22"/>
          <w:szCs w:val="22"/>
        </w:rPr>
      </w:pPr>
      <w:r w:rsidRPr="00704D19">
        <w:rPr>
          <w:rFonts w:eastAsia="Calibri"/>
          <w:i/>
          <w:iCs/>
          <w:sz w:val="22"/>
          <w:szCs w:val="22"/>
        </w:rPr>
        <w:t>58.11.Z Wydawanie książek,</w:t>
      </w:r>
    </w:p>
    <w:p w14:paraId="74F67998" w14:textId="77777777" w:rsidR="00131F1F" w:rsidRPr="00704D19" w:rsidRDefault="00131F1F" w:rsidP="00131F1F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Calibri"/>
          <w:i/>
          <w:iCs/>
          <w:sz w:val="22"/>
          <w:szCs w:val="22"/>
        </w:rPr>
      </w:pPr>
      <w:r w:rsidRPr="00704D19">
        <w:rPr>
          <w:rFonts w:eastAsia="Calibri"/>
          <w:i/>
          <w:iCs/>
          <w:sz w:val="22"/>
          <w:szCs w:val="22"/>
        </w:rPr>
        <w:t>58.14.Z Wydawanie czasopism i pozostałych periodyków,</w:t>
      </w:r>
    </w:p>
    <w:p w14:paraId="2EA3AC76" w14:textId="77777777" w:rsidR="00131F1F" w:rsidRPr="00704D19" w:rsidRDefault="00131F1F" w:rsidP="00131F1F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Calibri"/>
          <w:i/>
          <w:iCs/>
          <w:sz w:val="22"/>
          <w:szCs w:val="22"/>
        </w:rPr>
      </w:pPr>
      <w:r w:rsidRPr="00704D19">
        <w:rPr>
          <w:rFonts w:eastAsia="Calibri"/>
          <w:i/>
          <w:iCs/>
          <w:sz w:val="22"/>
          <w:szCs w:val="22"/>
        </w:rPr>
        <w:t>58.19.Z Pozostała działalność wydawnicza,</w:t>
      </w:r>
    </w:p>
    <w:p w14:paraId="581C089A" w14:textId="77777777" w:rsidR="00131F1F" w:rsidRPr="00704D19" w:rsidRDefault="00131F1F" w:rsidP="00131F1F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Calibri"/>
          <w:i/>
          <w:iCs/>
          <w:sz w:val="22"/>
          <w:szCs w:val="22"/>
        </w:rPr>
      </w:pPr>
      <w:r w:rsidRPr="00704D19">
        <w:rPr>
          <w:rFonts w:eastAsia="Calibri"/>
          <w:i/>
          <w:iCs/>
          <w:sz w:val="22"/>
          <w:szCs w:val="22"/>
        </w:rPr>
        <w:t>68.20.Z Wynajem i zarządzanie nieruchomościami własnymi lub dzierżawionymi,</w:t>
      </w:r>
    </w:p>
    <w:p w14:paraId="4682DEB3" w14:textId="77777777" w:rsidR="00131F1F" w:rsidRPr="00704D19" w:rsidRDefault="00131F1F" w:rsidP="00131F1F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Calibri"/>
          <w:i/>
          <w:iCs/>
          <w:sz w:val="22"/>
          <w:szCs w:val="22"/>
        </w:rPr>
      </w:pPr>
      <w:r w:rsidRPr="00704D19">
        <w:rPr>
          <w:rFonts w:eastAsia="Calibri"/>
          <w:i/>
          <w:iCs/>
          <w:sz w:val="22"/>
          <w:szCs w:val="22"/>
        </w:rPr>
        <w:t>72.19.Z Badania naukowe i prace rozwojowe w dziedzinie pozostałych nauk przyrodniczych i technicznych,</w:t>
      </w:r>
    </w:p>
    <w:p w14:paraId="25A6624E" w14:textId="77777777" w:rsidR="00131F1F" w:rsidRPr="00704D19" w:rsidRDefault="00131F1F" w:rsidP="00131F1F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Calibri"/>
          <w:i/>
          <w:iCs/>
          <w:sz w:val="22"/>
          <w:szCs w:val="22"/>
        </w:rPr>
      </w:pPr>
      <w:r w:rsidRPr="00704D19">
        <w:rPr>
          <w:rFonts w:eastAsia="Calibri"/>
          <w:i/>
          <w:iCs/>
          <w:sz w:val="22"/>
          <w:szCs w:val="22"/>
        </w:rPr>
        <w:t xml:space="preserve">72.20.Z </w:t>
      </w:r>
      <w:r w:rsidRPr="00704D19">
        <w:rPr>
          <w:i/>
          <w:iCs/>
          <w:color w:val="1A1A1A"/>
          <w:sz w:val="22"/>
          <w:szCs w:val="22"/>
        </w:rPr>
        <w:t xml:space="preserve">Badania naukowe i prace rozwojowe w dziedzinie nauk społecznych </w:t>
      </w:r>
      <w:r>
        <w:rPr>
          <w:i/>
          <w:iCs/>
          <w:color w:val="1A1A1A"/>
          <w:sz w:val="22"/>
          <w:szCs w:val="22"/>
        </w:rPr>
        <w:br/>
      </w:r>
      <w:r w:rsidRPr="00704D19">
        <w:rPr>
          <w:i/>
          <w:iCs/>
          <w:color w:val="1A1A1A"/>
          <w:sz w:val="22"/>
          <w:szCs w:val="22"/>
        </w:rPr>
        <w:t>i humanistycznych,</w:t>
      </w:r>
    </w:p>
    <w:p w14:paraId="7B1605AD" w14:textId="77777777" w:rsidR="00131F1F" w:rsidRPr="00704D19" w:rsidRDefault="00131F1F" w:rsidP="00131F1F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Calibri"/>
          <w:i/>
          <w:iCs/>
          <w:sz w:val="22"/>
          <w:szCs w:val="22"/>
        </w:rPr>
      </w:pPr>
      <w:r w:rsidRPr="00704D19">
        <w:rPr>
          <w:rFonts w:eastAsia="Calibri"/>
          <w:i/>
          <w:iCs/>
          <w:sz w:val="22"/>
          <w:szCs w:val="22"/>
        </w:rPr>
        <w:t>73.11.Z Działalność agencji reklamowych</w:t>
      </w:r>
      <w:r w:rsidRPr="00704D19" w:rsidDel="00206D40">
        <w:rPr>
          <w:rFonts w:eastAsia="Calibri"/>
          <w:i/>
          <w:iCs/>
          <w:sz w:val="22"/>
          <w:szCs w:val="22"/>
        </w:rPr>
        <w:t>,</w:t>
      </w:r>
    </w:p>
    <w:p w14:paraId="16E4B8A8" w14:textId="77777777" w:rsidR="00131F1F" w:rsidRPr="00704D19" w:rsidRDefault="00131F1F" w:rsidP="00131F1F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eastAsia="Calibri"/>
          <w:i/>
          <w:iCs/>
          <w:sz w:val="22"/>
          <w:szCs w:val="22"/>
        </w:rPr>
      </w:pPr>
      <w:r w:rsidRPr="00704D19">
        <w:rPr>
          <w:rFonts w:eastAsia="Calibri"/>
          <w:i/>
          <w:iCs/>
          <w:sz w:val="22"/>
          <w:szCs w:val="22"/>
        </w:rPr>
        <w:t>74.90.Z</w:t>
      </w:r>
      <w:r w:rsidRPr="00704D19" w:rsidDel="00D40FBC">
        <w:rPr>
          <w:rFonts w:eastAsia="Calibri"/>
          <w:i/>
          <w:iCs/>
          <w:sz w:val="22"/>
          <w:szCs w:val="22"/>
        </w:rPr>
        <w:t xml:space="preserve"> </w:t>
      </w:r>
      <w:r w:rsidRPr="00704D19">
        <w:rPr>
          <w:rFonts w:eastAsia="Calibri"/>
          <w:i/>
          <w:iCs/>
          <w:sz w:val="22"/>
          <w:szCs w:val="22"/>
        </w:rPr>
        <w:t>Pozostała działalność profesjonalna, naukowa i techniczna, gdzie indziej niesklasyfikowana,</w:t>
      </w:r>
    </w:p>
    <w:p w14:paraId="5F8CD3C7" w14:textId="77777777" w:rsidR="00131F1F" w:rsidRPr="00704D19" w:rsidRDefault="00131F1F" w:rsidP="00131F1F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Calibri"/>
          <w:i/>
          <w:iCs/>
          <w:sz w:val="22"/>
          <w:szCs w:val="22"/>
        </w:rPr>
      </w:pPr>
      <w:r w:rsidRPr="00704D19">
        <w:rPr>
          <w:rFonts w:eastAsia="Calibri"/>
          <w:i/>
          <w:iCs/>
          <w:sz w:val="22"/>
          <w:szCs w:val="22"/>
        </w:rPr>
        <w:t>82.99.Z Pozostała działalność wspomagająca prowadzenie działalności gospodarczej, gdzie indziej niesklasyfikowana,</w:t>
      </w:r>
    </w:p>
    <w:p w14:paraId="38A575D3" w14:textId="77777777" w:rsidR="00131F1F" w:rsidRPr="00704D19" w:rsidRDefault="00131F1F" w:rsidP="00131F1F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Calibri"/>
          <w:i/>
          <w:iCs/>
          <w:sz w:val="22"/>
          <w:szCs w:val="22"/>
        </w:rPr>
      </w:pPr>
      <w:r w:rsidRPr="00704D19">
        <w:rPr>
          <w:rFonts w:eastAsia="Calibri"/>
          <w:i/>
          <w:iCs/>
          <w:sz w:val="22"/>
          <w:szCs w:val="22"/>
        </w:rPr>
        <w:t>85.42.Z Szkoły wyższe,</w:t>
      </w:r>
    </w:p>
    <w:p w14:paraId="3EA5F525" w14:textId="77777777" w:rsidR="00131F1F" w:rsidRPr="00704D19" w:rsidRDefault="00131F1F" w:rsidP="00131F1F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Calibri"/>
          <w:i/>
          <w:iCs/>
          <w:sz w:val="22"/>
          <w:szCs w:val="22"/>
        </w:rPr>
      </w:pPr>
      <w:r w:rsidRPr="00704D19">
        <w:rPr>
          <w:rFonts w:eastAsia="Calibri"/>
          <w:i/>
          <w:iCs/>
          <w:sz w:val="22"/>
          <w:szCs w:val="22"/>
        </w:rPr>
        <w:t>85.59.B Pozostałe pozaszkolne formy edukacji, gdzie indziej niesklasyfikowane,</w:t>
      </w:r>
    </w:p>
    <w:p w14:paraId="7FBA6FF1" w14:textId="77777777" w:rsidR="00131F1F" w:rsidRPr="00704D19" w:rsidRDefault="00131F1F" w:rsidP="00131F1F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Calibri"/>
          <w:i/>
          <w:iCs/>
          <w:sz w:val="22"/>
          <w:szCs w:val="22"/>
        </w:rPr>
      </w:pPr>
      <w:r w:rsidRPr="00704D19">
        <w:rPr>
          <w:rFonts w:eastAsia="Calibri"/>
          <w:i/>
          <w:iCs/>
          <w:sz w:val="22"/>
          <w:szCs w:val="22"/>
        </w:rPr>
        <w:t>91.01.A Działalność bibliotek.</w:t>
      </w:r>
    </w:p>
    <w:p w14:paraId="2E657925" w14:textId="77777777" w:rsidR="00131F1F" w:rsidRPr="00704D19" w:rsidRDefault="00131F1F" w:rsidP="00131F1F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1134"/>
        <w:jc w:val="both"/>
        <w:rPr>
          <w:rFonts w:eastAsia="Calibri"/>
          <w:i/>
          <w:iCs/>
          <w:sz w:val="22"/>
          <w:szCs w:val="22"/>
        </w:rPr>
      </w:pPr>
      <w:r w:rsidRPr="00704D19">
        <w:rPr>
          <w:rFonts w:eastAsia="Calibri"/>
          <w:i/>
          <w:iCs/>
          <w:sz w:val="22"/>
          <w:szCs w:val="22"/>
        </w:rPr>
        <w:t>W celu prowadzenia działalności gospodarczej tworzy się dział o nazwie Centrum Usług Gospodarczych.</w:t>
      </w:r>
    </w:p>
    <w:p w14:paraId="05E55F61" w14:textId="77777777" w:rsidR="00131F1F" w:rsidRPr="00704D19" w:rsidRDefault="00131F1F" w:rsidP="00131F1F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ind w:left="1134"/>
        <w:jc w:val="both"/>
        <w:rPr>
          <w:rFonts w:eastAsia="Calibri"/>
          <w:i/>
          <w:iCs/>
          <w:sz w:val="22"/>
          <w:szCs w:val="22"/>
        </w:rPr>
      </w:pPr>
      <w:r w:rsidRPr="00704D19">
        <w:rPr>
          <w:rFonts w:eastAsia="Calibri"/>
          <w:i/>
          <w:iCs/>
          <w:sz w:val="22"/>
          <w:szCs w:val="22"/>
        </w:rPr>
        <w:t>Działalność gospodarcza podlega wyodrębnieniu finansowemu.”</w:t>
      </w:r>
    </w:p>
    <w:p w14:paraId="58FBB7F8" w14:textId="77777777" w:rsidR="00131F1F" w:rsidRDefault="00131F1F" w:rsidP="00131F1F">
      <w:pPr>
        <w:spacing w:before="240" w:line="276" w:lineRule="auto"/>
        <w:jc w:val="center"/>
        <w:rPr>
          <w:rFonts w:eastAsia="Calibri"/>
          <w:sz w:val="22"/>
          <w:szCs w:val="22"/>
        </w:rPr>
      </w:pPr>
      <w:r w:rsidRPr="00704D19">
        <w:rPr>
          <w:rFonts w:eastAsia="Calibri"/>
          <w:sz w:val="22"/>
          <w:szCs w:val="22"/>
        </w:rPr>
        <w:t>§ 2</w:t>
      </w:r>
    </w:p>
    <w:p w14:paraId="279F3093" w14:textId="77777777" w:rsidR="00131F1F" w:rsidRPr="00131F1F" w:rsidRDefault="00131F1F" w:rsidP="00131F1F">
      <w:pPr>
        <w:spacing w:before="240" w:line="276" w:lineRule="auto"/>
        <w:rPr>
          <w:rFonts w:eastAsia="Calibri"/>
          <w:sz w:val="22"/>
          <w:szCs w:val="22"/>
        </w:rPr>
      </w:pPr>
      <w:r w:rsidRPr="00131F1F">
        <w:rPr>
          <w:rFonts w:eastAsia="Calibri"/>
          <w:sz w:val="22"/>
          <w:szCs w:val="22"/>
        </w:rPr>
        <w:t>Wykonanie uchwały powierza się Rektorowi Uczelni Jana Wyżykowskiego.</w:t>
      </w:r>
    </w:p>
    <w:p w14:paraId="21172F4D" w14:textId="77777777" w:rsidR="00131F1F" w:rsidRDefault="00131F1F" w:rsidP="00131F1F">
      <w:pPr>
        <w:spacing w:line="276" w:lineRule="auto"/>
        <w:rPr>
          <w:i/>
          <w:sz w:val="22"/>
          <w:szCs w:val="22"/>
        </w:rPr>
      </w:pPr>
    </w:p>
    <w:p w14:paraId="773448DC" w14:textId="45F1360E" w:rsidR="00131F1F" w:rsidRDefault="00131F1F" w:rsidP="00131F1F">
      <w:pPr>
        <w:spacing w:after="240" w:line="276" w:lineRule="auto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§ 3</w:t>
      </w:r>
    </w:p>
    <w:p w14:paraId="4A634981" w14:textId="77777777" w:rsidR="00131F1F" w:rsidRPr="00131F1F" w:rsidRDefault="00131F1F" w:rsidP="00131F1F">
      <w:pPr>
        <w:spacing w:line="276" w:lineRule="auto"/>
        <w:jc w:val="both"/>
        <w:rPr>
          <w:rFonts w:eastAsia="Calibri"/>
          <w:sz w:val="22"/>
          <w:szCs w:val="22"/>
        </w:rPr>
      </w:pPr>
      <w:r w:rsidRPr="00131F1F">
        <w:rPr>
          <w:rFonts w:eastAsia="Calibri"/>
          <w:sz w:val="22"/>
          <w:szCs w:val="22"/>
        </w:rPr>
        <w:t>Uchwała wchodzi w życie z dniem podjęcia.</w:t>
      </w:r>
    </w:p>
    <w:p w14:paraId="38C6BC15" w14:textId="77777777" w:rsidR="00131F1F" w:rsidRPr="00704D19" w:rsidRDefault="00131F1F" w:rsidP="00131F1F">
      <w:pPr>
        <w:ind w:left="5664" w:firstLine="708"/>
        <w:rPr>
          <w:sz w:val="22"/>
          <w:szCs w:val="22"/>
        </w:rPr>
      </w:pPr>
      <w:r w:rsidRPr="00704D19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Pr="00704D19">
        <w:rPr>
          <w:sz w:val="22"/>
          <w:szCs w:val="22"/>
        </w:rPr>
        <w:t xml:space="preserve">   REKTOR</w:t>
      </w:r>
    </w:p>
    <w:p w14:paraId="3B2A55F5" w14:textId="77777777" w:rsidR="00131F1F" w:rsidRPr="00704D19" w:rsidRDefault="00131F1F" w:rsidP="00131F1F">
      <w:pPr>
        <w:ind w:left="5664" w:firstLine="708"/>
        <w:jc w:val="center"/>
        <w:rPr>
          <w:sz w:val="22"/>
          <w:szCs w:val="22"/>
        </w:rPr>
      </w:pPr>
    </w:p>
    <w:p w14:paraId="71B8FE7C" w14:textId="4D3B2025" w:rsidR="00666E6B" w:rsidRPr="00131F1F" w:rsidRDefault="00131F1F" w:rsidP="00131F1F">
      <w:pPr>
        <w:ind w:left="4956" w:firstLine="708"/>
        <w:rPr>
          <w:rFonts w:ascii="Garamond" w:hAnsi="Garamond"/>
          <w:i/>
          <w:sz w:val="23"/>
          <w:szCs w:val="23"/>
        </w:rPr>
      </w:pPr>
      <w:r w:rsidRPr="00704D19">
        <w:rPr>
          <w:sz w:val="22"/>
          <w:szCs w:val="22"/>
        </w:rPr>
        <w:t xml:space="preserve">      dr Tadeusz Kierzyk, prof. UJW </w:t>
      </w:r>
      <w:bookmarkStart w:id="0" w:name="_GoBack"/>
      <w:bookmarkEnd w:id="0"/>
    </w:p>
    <w:sectPr w:rsidR="00666E6B" w:rsidRPr="00131F1F" w:rsidSect="00131F1F">
      <w:pgSz w:w="11906" w:h="16838"/>
      <w:pgMar w:top="510" w:right="1134" w:bottom="510" w:left="1134" w:header="13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B2AFA"/>
    <w:multiLevelType w:val="hybridMultilevel"/>
    <w:tmpl w:val="000AE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B242D"/>
    <w:multiLevelType w:val="hybridMultilevel"/>
    <w:tmpl w:val="0B3C60A0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9E52B58"/>
    <w:multiLevelType w:val="hybridMultilevel"/>
    <w:tmpl w:val="E77281DE"/>
    <w:lvl w:ilvl="0" w:tplc="C52CC2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1314"/>
    <w:multiLevelType w:val="hybridMultilevel"/>
    <w:tmpl w:val="26A26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205E4"/>
    <w:multiLevelType w:val="hybridMultilevel"/>
    <w:tmpl w:val="C0BCA302"/>
    <w:lvl w:ilvl="0" w:tplc="9D1E01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71E44"/>
    <w:multiLevelType w:val="hybridMultilevel"/>
    <w:tmpl w:val="95AC6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C596A"/>
    <w:multiLevelType w:val="hybridMultilevel"/>
    <w:tmpl w:val="1D86EFBA"/>
    <w:lvl w:ilvl="0" w:tplc="49D4B52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08"/>
    <w:rsid w:val="00025761"/>
    <w:rsid w:val="00030779"/>
    <w:rsid w:val="00076AD6"/>
    <w:rsid w:val="00085EE4"/>
    <w:rsid w:val="00105295"/>
    <w:rsid w:val="00131F1F"/>
    <w:rsid w:val="00143935"/>
    <w:rsid w:val="00151FDB"/>
    <w:rsid w:val="00194108"/>
    <w:rsid w:val="00206D40"/>
    <w:rsid w:val="00212AFE"/>
    <w:rsid w:val="00222A54"/>
    <w:rsid w:val="00297DB9"/>
    <w:rsid w:val="002D7D5B"/>
    <w:rsid w:val="0031119D"/>
    <w:rsid w:val="003252D8"/>
    <w:rsid w:val="00377C49"/>
    <w:rsid w:val="00380F8F"/>
    <w:rsid w:val="00430BCC"/>
    <w:rsid w:val="00496D09"/>
    <w:rsid w:val="005510FB"/>
    <w:rsid w:val="005F016E"/>
    <w:rsid w:val="0060611A"/>
    <w:rsid w:val="00666E6B"/>
    <w:rsid w:val="006E6F81"/>
    <w:rsid w:val="00735A6A"/>
    <w:rsid w:val="0075413C"/>
    <w:rsid w:val="00777A36"/>
    <w:rsid w:val="007D310A"/>
    <w:rsid w:val="007E1E1E"/>
    <w:rsid w:val="0083109E"/>
    <w:rsid w:val="008379F0"/>
    <w:rsid w:val="00937680"/>
    <w:rsid w:val="00980907"/>
    <w:rsid w:val="00992448"/>
    <w:rsid w:val="009C5F75"/>
    <w:rsid w:val="00A067D1"/>
    <w:rsid w:val="00A4189B"/>
    <w:rsid w:val="00AA237A"/>
    <w:rsid w:val="00AB6A5A"/>
    <w:rsid w:val="00AB6CEC"/>
    <w:rsid w:val="00B23412"/>
    <w:rsid w:val="00B54C94"/>
    <w:rsid w:val="00B8360E"/>
    <w:rsid w:val="00CA4FF6"/>
    <w:rsid w:val="00CF4D39"/>
    <w:rsid w:val="00D40FBC"/>
    <w:rsid w:val="00D428AC"/>
    <w:rsid w:val="00D439C6"/>
    <w:rsid w:val="00D8505A"/>
    <w:rsid w:val="00DC61C6"/>
    <w:rsid w:val="00E25303"/>
    <w:rsid w:val="00E3522E"/>
    <w:rsid w:val="00E4621E"/>
    <w:rsid w:val="00E843FE"/>
    <w:rsid w:val="00EC0E5D"/>
    <w:rsid w:val="00EF563F"/>
    <w:rsid w:val="00EF6432"/>
    <w:rsid w:val="00F05F79"/>
    <w:rsid w:val="00F2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2DF5"/>
  <w15:docId w15:val="{E4DCEC71-2D86-49FB-B937-7611736E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2F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F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7D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D5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2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2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2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2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2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22F0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Kierzyk</dc:creator>
  <cp:lastModifiedBy>Sekretariat</cp:lastModifiedBy>
  <cp:revision>4</cp:revision>
  <cp:lastPrinted>2020-01-15T07:37:00Z</cp:lastPrinted>
  <dcterms:created xsi:type="dcterms:W3CDTF">2020-01-15T07:36:00Z</dcterms:created>
  <dcterms:modified xsi:type="dcterms:W3CDTF">2020-11-09T13:26:00Z</dcterms:modified>
</cp:coreProperties>
</file>